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664B" w14:textId="78A7D01D" w:rsidR="00042D2E" w:rsidRDefault="00042D2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39227E" wp14:editId="257AAC79">
                <wp:simplePos x="0" y="0"/>
                <wp:positionH relativeFrom="margin">
                  <wp:align>center</wp:align>
                </wp:positionH>
                <wp:positionV relativeFrom="paragraph">
                  <wp:posOffset>-271780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CCA663" w14:textId="0C04CF84" w:rsidR="00042D2E" w:rsidRPr="00042D2E" w:rsidRDefault="00042D2E" w:rsidP="00042D2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Video Modeling Cheat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39227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21.4pt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E/WtADbAAAACAEA&#10;AA8AAAAAAAAAAAAAAAAAYwQAAGRycy9kb3ducmV2LnhtbFBLBQYAAAAABAAEAPMAAABrBQAAAAA=&#10;" filled="f" stroked="f">
                <v:textbox style="mso-fit-shape-to-text:t">
                  <w:txbxContent>
                    <w:p w14:paraId="70CCA663" w14:textId="0C04CF84" w:rsidR="00042D2E" w:rsidRPr="00042D2E" w:rsidRDefault="00042D2E" w:rsidP="00042D2E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Video Modeling Cheat Sheet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ListTable4-Accent3"/>
        <w:tblpPr w:leftFromText="180" w:rightFromText="180" w:vertAnchor="text" w:horzAnchor="margin" w:tblpY="302"/>
        <w:tblW w:w="10710" w:type="dxa"/>
        <w:tblLook w:val="04A0" w:firstRow="1" w:lastRow="0" w:firstColumn="1" w:lastColumn="0" w:noHBand="0" w:noVBand="1"/>
      </w:tblPr>
      <w:tblGrid>
        <w:gridCol w:w="10710"/>
      </w:tblGrid>
      <w:tr w:rsidR="00042D2E" w:rsidRPr="003F1171" w14:paraId="2CE78E17" w14:textId="77777777" w:rsidTr="00042D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hideMark/>
          </w:tcPr>
          <w:p w14:paraId="5A3052F7" w14:textId="607CD409" w:rsidR="00042D2E" w:rsidRPr="00042D2E" w:rsidRDefault="00042D2E" w:rsidP="00042D2E">
            <w:pPr>
              <w:jc w:val="center"/>
              <w:textAlignment w:val="baseline"/>
              <w:rPr>
                <w:rFonts w:ascii="Comic Sans MS" w:eastAsia="Times New Roman" w:hAnsi="Comic Sans MS" w:cs="Arial"/>
                <w:color w:val="auto"/>
                <w:sz w:val="26"/>
                <w:szCs w:val="26"/>
              </w:rPr>
            </w:pPr>
            <w:r w:rsidRPr="003F1171">
              <w:rPr>
                <w:rFonts w:ascii="Comic Sans MS" w:eastAsia="Times New Roman" w:hAnsi="Comic Sans MS" w:cs="Arial"/>
                <w:color w:val="auto"/>
                <w:sz w:val="26"/>
                <w:szCs w:val="26"/>
                <w:u w:val="single"/>
              </w:rPr>
              <w:t>Basic Video Modeling (BVM)</w:t>
            </w:r>
            <w:r w:rsidRPr="003F1171">
              <w:rPr>
                <w:rFonts w:ascii="Comic Sans MS" w:eastAsia="Times New Roman" w:hAnsi="Comic Sans MS" w:cs="Arial"/>
                <w:color w:val="auto"/>
                <w:sz w:val="26"/>
                <w:szCs w:val="26"/>
              </w:rPr>
              <w:t>:</w:t>
            </w:r>
          </w:p>
          <w:p w14:paraId="0AEBB3DC" w14:textId="54CC101D" w:rsidR="00042D2E" w:rsidRPr="003F1171" w:rsidRDefault="00042D2E" w:rsidP="00042D2E">
            <w:pPr>
              <w:jc w:val="center"/>
              <w:textAlignment w:val="baseline"/>
              <w:rPr>
                <w:rFonts w:ascii="Comic Sans MS" w:eastAsia="Times New Roman" w:hAnsi="Comic Sans MS" w:cs="Segoe UI"/>
                <w:color w:val="auto"/>
                <w:sz w:val="26"/>
                <w:szCs w:val="26"/>
              </w:rPr>
            </w:pPr>
          </w:p>
          <w:p w14:paraId="0F5FC881" w14:textId="77777777" w:rsidR="00042D2E" w:rsidRPr="00042D2E" w:rsidRDefault="00042D2E" w:rsidP="00042D2E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Comic Sans MS" w:eastAsia="Times New Roman" w:hAnsi="Comic Sans MS" w:cs="Arial"/>
                <w:b w:val="0"/>
                <w:bCs w:val="0"/>
                <w:color w:val="auto"/>
                <w:sz w:val="26"/>
                <w:szCs w:val="26"/>
              </w:rPr>
            </w:pPr>
            <w:r w:rsidRPr="00042D2E">
              <w:rPr>
                <w:rFonts w:ascii="Comic Sans MS" w:eastAsia="Times New Roman" w:hAnsi="Comic Sans MS" w:cs="Arial"/>
                <w:b w:val="0"/>
                <w:bCs w:val="0"/>
                <w:color w:val="auto"/>
                <w:sz w:val="26"/>
                <w:szCs w:val="26"/>
              </w:rPr>
              <w:t>Learner watches a video of an actor other than himself performing a task analysis task</w:t>
            </w:r>
          </w:p>
          <w:p w14:paraId="689BBE93" w14:textId="77777777" w:rsidR="00042D2E" w:rsidRPr="003F1171" w:rsidRDefault="00042D2E" w:rsidP="00042D2E">
            <w:pPr>
              <w:textAlignment w:val="baseline"/>
              <w:rPr>
                <w:rFonts w:ascii="Comic Sans MS" w:eastAsia="Times New Roman" w:hAnsi="Comic Sans MS" w:cs="Segoe UI"/>
                <w:b w:val="0"/>
                <w:bCs w:val="0"/>
                <w:color w:val="auto"/>
                <w:sz w:val="26"/>
                <w:szCs w:val="26"/>
              </w:rPr>
            </w:pPr>
          </w:p>
          <w:p w14:paraId="39EAF2B5" w14:textId="77777777" w:rsidR="00042D2E" w:rsidRPr="00042D2E" w:rsidRDefault="00042D2E" w:rsidP="00042D2E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Comic Sans MS" w:eastAsia="Times New Roman" w:hAnsi="Comic Sans MS" w:cs="Arial"/>
                <w:b w:val="0"/>
                <w:bCs w:val="0"/>
                <w:color w:val="auto"/>
                <w:sz w:val="26"/>
                <w:szCs w:val="26"/>
              </w:rPr>
            </w:pPr>
            <w:r w:rsidRPr="00042D2E">
              <w:rPr>
                <w:rFonts w:ascii="Comic Sans MS" w:eastAsia="Times New Roman" w:hAnsi="Comic Sans MS" w:cs="Arial"/>
                <w:b w:val="0"/>
                <w:bCs w:val="0"/>
                <w:color w:val="auto"/>
                <w:sz w:val="26"/>
                <w:szCs w:val="26"/>
              </w:rPr>
              <w:t>The learner performs the tasks shown step by step or in the routines entirety after video is played</w:t>
            </w:r>
          </w:p>
          <w:p w14:paraId="056DD36A" w14:textId="77777777" w:rsidR="00042D2E" w:rsidRPr="003F1171" w:rsidRDefault="00042D2E" w:rsidP="00042D2E">
            <w:pPr>
              <w:textAlignment w:val="baseline"/>
              <w:rPr>
                <w:rFonts w:ascii="Comic Sans MS" w:eastAsia="Times New Roman" w:hAnsi="Comic Sans MS" w:cs="Segoe UI"/>
                <w:b w:val="0"/>
                <w:bCs w:val="0"/>
                <w:color w:val="auto"/>
                <w:sz w:val="26"/>
                <w:szCs w:val="26"/>
              </w:rPr>
            </w:pPr>
          </w:p>
          <w:p w14:paraId="61542BD3" w14:textId="77777777" w:rsidR="00042D2E" w:rsidRPr="00042D2E" w:rsidRDefault="00042D2E" w:rsidP="00042D2E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Comic Sans MS" w:eastAsia="Times New Roman" w:hAnsi="Comic Sans MS" w:cs="Arial"/>
                <w:b w:val="0"/>
                <w:bCs w:val="0"/>
                <w:color w:val="auto"/>
                <w:sz w:val="26"/>
                <w:szCs w:val="26"/>
              </w:rPr>
            </w:pPr>
            <w:r w:rsidRPr="00042D2E">
              <w:rPr>
                <w:rFonts w:ascii="Comic Sans MS" w:eastAsia="Times New Roman" w:hAnsi="Comic Sans MS" w:cs="Arial"/>
                <w:b w:val="0"/>
                <w:bCs w:val="0"/>
                <w:color w:val="auto"/>
                <w:sz w:val="26"/>
                <w:szCs w:val="26"/>
              </w:rPr>
              <w:t>Relies on use of a spectator view</w:t>
            </w:r>
          </w:p>
          <w:p w14:paraId="75221ED5" w14:textId="77777777" w:rsidR="00042D2E" w:rsidRPr="003F1171" w:rsidRDefault="00042D2E" w:rsidP="00042D2E">
            <w:pPr>
              <w:jc w:val="center"/>
              <w:textAlignment w:val="baseline"/>
              <w:rPr>
                <w:rFonts w:ascii="Comic Sans MS" w:eastAsia="Times New Roman" w:hAnsi="Comic Sans MS" w:cs="Segoe UI"/>
                <w:sz w:val="26"/>
                <w:szCs w:val="26"/>
              </w:rPr>
            </w:pPr>
          </w:p>
          <w:p w14:paraId="3905C1C6" w14:textId="77777777" w:rsidR="00042D2E" w:rsidRPr="003F1171" w:rsidRDefault="00042D2E" w:rsidP="00042D2E">
            <w:pPr>
              <w:ind w:left="240"/>
              <w:jc w:val="center"/>
              <w:textAlignment w:val="baseline"/>
              <w:rPr>
                <w:rFonts w:ascii="Comic Sans MS" w:eastAsia="Times New Roman" w:hAnsi="Comic Sans MS" w:cs="Segoe UI"/>
                <w:sz w:val="26"/>
                <w:szCs w:val="26"/>
              </w:rPr>
            </w:pPr>
          </w:p>
        </w:tc>
      </w:tr>
      <w:tr w:rsidR="00042D2E" w:rsidRPr="003F1171" w14:paraId="005EB30D" w14:textId="77777777" w:rsidTr="0004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hideMark/>
          </w:tcPr>
          <w:p w14:paraId="4A42D4EF" w14:textId="77777777" w:rsidR="00042D2E" w:rsidRPr="0035409E" w:rsidRDefault="00042D2E" w:rsidP="00042D2E">
            <w:pPr>
              <w:ind w:left="-15"/>
              <w:jc w:val="center"/>
              <w:textAlignment w:val="baseline"/>
              <w:rPr>
                <w:rFonts w:ascii="Comic Sans MS" w:eastAsia="Times New Roman" w:hAnsi="Comic Sans MS" w:cs="Arial"/>
                <w:sz w:val="26"/>
                <w:szCs w:val="26"/>
              </w:rPr>
            </w:pPr>
            <w:r w:rsidRPr="003F1171">
              <w:rPr>
                <w:rFonts w:ascii="Comic Sans MS" w:eastAsia="Times New Roman" w:hAnsi="Comic Sans MS" w:cs="Arial"/>
                <w:sz w:val="26"/>
                <w:szCs w:val="26"/>
                <w:u w:val="single"/>
              </w:rPr>
              <w:t>Video Self-Modeling (VSM)</w:t>
            </w:r>
            <w:r w:rsidRPr="003F1171">
              <w:rPr>
                <w:rFonts w:ascii="Comic Sans MS" w:eastAsia="Times New Roman" w:hAnsi="Comic Sans MS" w:cs="Arial"/>
                <w:sz w:val="26"/>
                <w:szCs w:val="26"/>
              </w:rPr>
              <w:t>:</w:t>
            </w:r>
          </w:p>
          <w:p w14:paraId="00EFA0BB" w14:textId="77777777" w:rsidR="00042D2E" w:rsidRPr="003F1171" w:rsidRDefault="00042D2E" w:rsidP="00042D2E">
            <w:pPr>
              <w:ind w:left="-15"/>
              <w:jc w:val="center"/>
              <w:textAlignment w:val="baseline"/>
              <w:rPr>
                <w:rFonts w:ascii="Comic Sans MS" w:eastAsia="Times New Roman" w:hAnsi="Comic Sans MS" w:cs="Segoe UI"/>
                <w:sz w:val="26"/>
                <w:szCs w:val="26"/>
              </w:rPr>
            </w:pPr>
          </w:p>
          <w:p w14:paraId="03F5D97D" w14:textId="77777777" w:rsidR="00042D2E" w:rsidRPr="00042D2E" w:rsidRDefault="00042D2E" w:rsidP="00042D2E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Comic Sans MS" w:eastAsia="Times New Roman" w:hAnsi="Comic Sans MS" w:cs="Segoe UI"/>
                <w:b w:val="0"/>
                <w:bCs w:val="0"/>
                <w:sz w:val="26"/>
                <w:szCs w:val="26"/>
              </w:rPr>
            </w:pPr>
            <w:r w:rsidRPr="00042D2E">
              <w:rPr>
                <w:rFonts w:ascii="Comic Sans MS" w:eastAsia="Times New Roman" w:hAnsi="Comic Sans MS" w:cs="Arial"/>
                <w:b w:val="0"/>
                <w:bCs w:val="0"/>
                <w:sz w:val="26"/>
                <w:szCs w:val="26"/>
              </w:rPr>
              <w:t>Involves the learner watching a video of themself</w:t>
            </w:r>
          </w:p>
          <w:p w14:paraId="09A542B1" w14:textId="77777777" w:rsidR="00042D2E" w:rsidRPr="00042D2E" w:rsidRDefault="00042D2E" w:rsidP="00A766DB">
            <w:pPr>
              <w:pStyle w:val="ListParagraph"/>
              <w:textAlignment w:val="baseline"/>
              <w:rPr>
                <w:rFonts w:ascii="Comic Sans MS" w:eastAsia="Times New Roman" w:hAnsi="Comic Sans MS" w:cs="Arial"/>
                <w:b w:val="0"/>
                <w:bCs w:val="0"/>
                <w:sz w:val="26"/>
                <w:szCs w:val="26"/>
              </w:rPr>
            </w:pPr>
            <w:r w:rsidRPr="00042D2E">
              <w:rPr>
                <w:rFonts w:ascii="Comic Sans MS" w:eastAsia="Times New Roman" w:hAnsi="Comic Sans MS" w:cs="Arial"/>
                <w:b w:val="0"/>
                <w:bCs w:val="0"/>
                <w:sz w:val="26"/>
                <w:szCs w:val="26"/>
              </w:rPr>
              <w:t>successfully demonstrating the target skill or routine.</w:t>
            </w:r>
          </w:p>
          <w:p w14:paraId="23FC3AB4" w14:textId="77777777" w:rsidR="00042D2E" w:rsidRPr="003F1171" w:rsidRDefault="00042D2E" w:rsidP="00042D2E">
            <w:pPr>
              <w:ind w:left="-15"/>
              <w:textAlignment w:val="baseline"/>
              <w:rPr>
                <w:rFonts w:ascii="Comic Sans MS" w:eastAsia="Times New Roman" w:hAnsi="Comic Sans MS" w:cs="Segoe UI"/>
                <w:b w:val="0"/>
                <w:bCs w:val="0"/>
                <w:sz w:val="26"/>
                <w:szCs w:val="26"/>
              </w:rPr>
            </w:pPr>
          </w:p>
          <w:p w14:paraId="1E64E104" w14:textId="77777777" w:rsidR="00042D2E" w:rsidRPr="00042D2E" w:rsidRDefault="00042D2E" w:rsidP="00042D2E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Comic Sans MS" w:eastAsia="Times New Roman" w:hAnsi="Comic Sans MS" w:cs="Arial"/>
                <w:b w:val="0"/>
                <w:bCs w:val="0"/>
                <w:sz w:val="26"/>
                <w:szCs w:val="26"/>
              </w:rPr>
            </w:pPr>
            <w:r w:rsidRPr="00042D2E">
              <w:rPr>
                <w:rFonts w:ascii="Comic Sans MS" w:eastAsia="Times New Roman" w:hAnsi="Comic Sans MS" w:cs="Arial"/>
                <w:b w:val="0"/>
                <w:bCs w:val="0"/>
                <w:sz w:val="26"/>
                <w:szCs w:val="26"/>
              </w:rPr>
              <w:t>The learner then has the opportunity to imitate what was seen in the video</w:t>
            </w:r>
          </w:p>
          <w:p w14:paraId="1F192967" w14:textId="77777777" w:rsidR="00042D2E" w:rsidRPr="00042D2E" w:rsidRDefault="00042D2E" w:rsidP="00042D2E">
            <w:pPr>
              <w:textAlignment w:val="baseline"/>
              <w:rPr>
                <w:rFonts w:ascii="Comic Sans MS" w:eastAsia="Times New Roman" w:hAnsi="Comic Sans MS" w:cs="Arial"/>
                <w:b w:val="0"/>
                <w:bCs w:val="0"/>
                <w:sz w:val="26"/>
                <w:szCs w:val="26"/>
              </w:rPr>
            </w:pPr>
          </w:p>
          <w:p w14:paraId="23560AD1" w14:textId="77777777" w:rsidR="00042D2E" w:rsidRPr="00042D2E" w:rsidRDefault="00042D2E" w:rsidP="00042D2E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Comic Sans MS" w:eastAsia="Times New Roman" w:hAnsi="Comic Sans MS" w:cs="Arial"/>
                <w:b w:val="0"/>
                <w:bCs w:val="0"/>
                <w:sz w:val="26"/>
                <w:szCs w:val="26"/>
              </w:rPr>
            </w:pPr>
            <w:r w:rsidRPr="00042D2E">
              <w:rPr>
                <w:rFonts w:ascii="Comic Sans MS" w:eastAsia="Times New Roman" w:hAnsi="Comic Sans MS" w:cs="Arial"/>
                <w:b w:val="0"/>
                <w:bCs w:val="0"/>
                <w:sz w:val="26"/>
                <w:szCs w:val="26"/>
              </w:rPr>
              <w:t>Relies on use of a spectator view</w:t>
            </w:r>
          </w:p>
          <w:p w14:paraId="36E9C8D2" w14:textId="77777777" w:rsidR="00042D2E" w:rsidRPr="0035409E" w:rsidRDefault="00042D2E" w:rsidP="00042D2E">
            <w:pPr>
              <w:pStyle w:val="ListParagraph"/>
              <w:rPr>
                <w:rFonts w:ascii="Comic Sans MS" w:eastAsia="Times New Roman" w:hAnsi="Comic Sans MS" w:cs="Arial"/>
                <w:sz w:val="26"/>
                <w:szCs w:val="26"/>
              </w:rPr>
            </w:pPr>
          </w:p>
          <w:p w14:paraId="41C9F269" w14:textId="77777777" w:rsidR="00042D2E" w:rsidRPr="0035409E" w:rsidRDefault="00042D2E" w:rsidP="00042D2E">
            <w:pPr>
              <w:pStyle w:val="ListParagraph"/>
              <w:textAlignment w:val="baseline"/>
              <w:rPr>
                <w:rFonts w:ascii="Comic Sans MS" w:eastAsia="Times New Roman" w:hAnsi="Comic Sans MS" w:cs="Arial"/>
                <w:sz w:val="26"/>
                <w:szCs w:val="26"/>
              </w:rPr>
            </w:pPr>
          </w:p>
          <w:p w14:paraId="7B6582FA" w14:textId="77777777" w:rsidR="00042D2E" w:rsidRPr="003F1171" w:rsidRDefault="00042D2E" w:rsidP="00042D2E">
            <w:pPr>
              <w:jc w:val="center"/>
              <w:textAlignment w:val="baseline"/>
              <w:rPr>
                <w:rFonts w:ascii="Comic Sans MS" w:eastAsia="Times New Roman" w:hAnsi="Comic Sans MS" w:cs="Segoe UI"/>
                <w:sz w:val="26"/>
                <w:szCs w:val="26"/>
              </w:rPr>
            </w:pPr>
          </w:p>
        </w:tc>
      </w:tr>
      <w:tr w:rsidR="00042D2E" w:rsidRPr="003F1171" w14:paraId="6A3E22D2" w14:textId="77777777" w:rsidTr="00042D2E">
        <w:trPr>
          <w:trHeight w:val="1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hideMark/>
          </w:tcPr>
          <w:p w14:paraId="4C07A182" w14:textId="77777777" w:rsidR="00042D2E" w:rsidRPr="0035409E" w:rsidRDefault="00042D2E" w:rsidP="00042D2E">
            <w:pPr>
              <w:jc w:val="center"/>
              <w:textAlignment w:val="baseline"/>
              <w:rPr>
                <w:rFonts w:ascii="Comic Sans MS" w:eastAsia="Times New Roman" w:hAnsi="Comic Sans MS" w:cs="Arial"/>
                <w:b w:val="0"/>
                <w:bCs w:val="0"/>
                <w:sz w:val="26"/>
                <w:szCs w:val="26"/>
                <w:u w:val="single"/>
              </w:rPr>
            </w:pPr>
            <w:r w:rsidRPr="003F1171">
              <w:rPr>
                <w:rFonts w:ascii="Comic Sans MS" w:eastAsia="Times New Roman" w:hAnsi="Comic Sans MS" w:cs="Arial"/>
                <w:sz w:val="26"/>
                <w:szCs w:val="26"/>
                <w:u w:val="single"/>
              </w:rPr>
              <w:t>Point-of-View Video Modeling (PVM):</w:t>
            </w:r>
          </w:p>
          <w:p w14:paraId="5BCBE360" w14:textId="77777777" w:rsidR="00042D2E" w:rsidRPr="003F1171" w:rsidRDefault="00042D2E" w:rsidP="00042D2E">
            <w:pPr>
              <w:jc w:val="center"/>
              <w:textAlignment w:val="baseline"/>
              <w:rPr>
                <w:rFonts w:ascii="Comic Sans MS" w:eastAsia="Times New Roman" w:hAnsi="Comic Sans MS" w:cs="Segoe UI"/>
                <w:b w:val="0"/>
                <w:bCs w:val="0"/>
                <w:sz w:val="26"/>
                <w:szCs w:val="26"/>
              </w:rPr>
            </w:pPr>
          </w:p>
          <w:p w14:paraId="37DEB85C" w14:textId="77777777" w:rsidR="00042D2E" w:rsidRPr="00042D2E" w:rsidRDefault="00042D2E" w:rsidP="00042D2E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="Comic Sans MS" w:eastAsia="Times New Roman" w:hAnsi="Comic Sans MS" w:cs="Arial"/>
                <w:b w:val="0"/>
                <w:bCs w:val="0"/>
                <w:sz w:val="26"/>
                <w:szCs w:val="26"/>
              </w:rPr>
            </w:pPr>
            <w:r w:rsidRPr="00042D2E">
              <w:rPr>
                <w:rFonts w:ascii="Comic Sans MS" w:eastAsia="Times New Roman" w:hAnsi="Comic Sans MS" w:cs="Arial"/>
                <w:b w:val="0"/>
                <w:bCs w:val="0"/>
                <w:sz w:val="26"/>
                <w:szCs w:val="26"/>
              </w:rPr>
              <w:t xml:space="preserve">Involves recording a person engaging in the specific skill or routine capturing exactly what the learner will </w:t>
            </w:r>
            <w:r w:rsidRPr="00556514">
              <w:rPr>
                <w:rFonts w:ascii="Comic Sans MS" w:eastAsia="Times New Roman" w:hAnsi="Comic Sans MS" w:cs="Arial"/>
                <w:b w:val="0"/>
                <w:bCs w:val="0"/>
                <w:color w:val="1D99A0" w:themeColor="accent3" w:themeShade="BF"/>
                <w:sz w:val="26"/>
                <w:szCs w:val="26"/>
              </w:rPr>
              <w:t xml:space="preserve">see </w:t>
            </w:r>
            <w:r w:rsidRPr="00556514">
              <w:rPr>
                <w:rFonts w:ascii="Comic Sans MS" w:eastAsia="Times New Roman" w:hAnsi="Comic Sans MS" w:cs="Arial"/>
                <w:b w:val="0"/>
                <w:bCs w:val="0"/>
                <w:i/>
                <w:iCs/>
                <w:color w:val="1D99A0" w:themeColor="accent3" w:themeShade="BF"/>
                <w:sz w:val="26"/>
                <w:szCs w:val="26"/>
              </w:rPr>
              <w:t>through their own eyes</w:t>
            </w:r>
            <w:r w:rsidRPr="00556514">
              <w:rPr>
                <w:rFonts w:ascii="Comic Sans MS" w:eastAsia="Times New Roman" w:hAnsi="Comic Sans MS" w:cs="Arial"/>
                <w:b w:val="0"/>
                <w:bCs w:val="0"/>
                <w:color w:val="1D99A0" w:themeColor="accent3" w:themeShade="BF"/>
                <w:sz w:val="26"/>
                <w:szCs w:val="26"/>
              </w:rPr>
              <w:t xml:space="preserve"> </w:t>
            </w:r>
            <w:r w:rsidRPr="00042D2E">
              <w:rPr>
                <w:rFonts w:ascii="Comic Sans MS" w:eastAsia="Times New Roman" w:hAnsi="Comic Sans MS" w:cs="Arial"/>
                <w:b w:val="0"/>
                <w:bCs w:val="0"/>
                <w:sz w:val="26"/>
                <w:szCs w:val="26"/>
              </w:rPr>
              <w:t>while performing the skill or routine.</w:t>
            </w:r>
          </w:p>
          <w:p w14:paraId="76537D22" w14:textId="77777777" w:rsidR="00042D2E" w:rsidRPr="003F1171" w:rsidRDefault="00042D2E" w:rsidP="00042D2E">
            <w:pPr>
              <w:jc w:val="center"/>
              <w:textAlignment w:val="baseline"/>
              <w:rPr>
                <w:rFonts w:ascii="Comic Sans MS" w:eastAsia="Times New Roman" w:hAnsi="Comic Sans MS" w:cs="Segoe UI"/>
                <w:sz w:val="26"/>
                <w:szCs w:val="26"/>
              </w:rPr>
            </w:pPr>
          </w:p>
          <w:p w14:paraId="7BF467C6" w14:textId="77777777" w:rsidR="00042D2E" w:rsidRPr="003F1171" w:rsidRDefault="00042D2E" w:rsidP="00042D2E">
            <w:pPr>
              <w:ind w:left="-15"/>
              <w:jc w:val="center"/>
              <w:textAlignment w:val="baseline"/>
              <w:rPr>
                <w:rFonts w:ascii="Comic Sans MS" w:eastAsia="Times New Roman" w:hAnsi="Comic Sans MS" w:cs="Segoe UI"/>
                <w:sz w:val="26"/>
                <w:szCs w:val="26"/>
              </w:rPr>
            </w:pPr>
          </w:p>
        </w:tc>
      </w:tr>
      <w:tr w:rsidR="00042D2E" w:rsidRPr="003F1171" w14:paraId="030F6018" w14:textId="77777777" w:rsidTr="0004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hideMark/>
          </w:tcPr>
          <w:p w14:paraId="6CCAB0EC" w14:textId="77777777" w:rsidR="00042D2E" w:rsidRPr="003F1171" w:rsidRDefault="00042D2E" w:rsidP="00042D2E">
            <w:pPr>
              <w:jc w:val="center"/>
              <w:textAlignment w:val="baseline"/>
              <w:rPr>
                <w:rFonts w:ascii="Comic Sans MS" w:eastAsia="Times New Roman" w:hAnsi="Comic Sans MS" w:cs="Segoe UI"/>
                <w:sz w:val="26"/>
                <w:szCs w:val="26"/>
              </w:rPr>
            </w:pPr>
            <w:r w:rsidRPr="003F1171">
              <w:rPr>
                <w:rFonts w:ascii="Comic Sans MS" w:eastAsia="Times New Roman" w:hAnsi="Comic Sans MS" w:cs="Arial"/>
                <w:sz w:val="26"/>
                <w:szCs w:val="26"/>
                <w:u w:val="single"/>
              </w:rPr>
              <w:t>Video Prompting (VP):</w:t>
            </w:r>
          </w:p>
          <w:p w14:paraId="36F23762" w14:textId="77777777" w:rsidR="00042D2E" w:rsidRPr="00042D2E" w:rsidRDefault="00042D2E" w:rsidP="00042D2E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="Comic Sans MS" w:eastAsia="Times New Roman" w:hAnsi="Comic Sans MS" w:cs="Segoe UI"/>
                <w:b w:val="0"/>
                <w:bCs w:val="0"/>
                <w:sz w:val="26"/>
                <w:szCs w:val="26"/>
              </w:rPr>
            </w:pPr>
            <w:r w:rsidRPr="00042D2E">
              <w:rPr>
                <w:rFonts w:ascii="Comic Sans MS" w:eastAsia="Times New Roman" w:hAnsi="Comic Sans MS" w:cs="Arial"/>
                <w:b w:val="0"/>
                <w:bCs w:val="0"/>
                <w:sz w:val="26"/>
                <w:szCs w:val="26"/>
              </w:rPr>
              <w:t>Involves showing a video clip of one step of the task and then giving the learner the opportunity to complete that step before the next step is shown.</w:t>
            </w:r>
          </w:p>
          <w:p w14:paraId="054388F1" w14:textId="77777777" w:rsidR="00042D2E" w:rsidRPr="003F1171" w:rsidRDefault="00042D2E" w:rsidP="00042D2E">
            <w:pPr>
              <w:textAlignment w:val="baseline"/>
              <w:rPr>
                <w:rFonts w:ascii="Comic Sans MS" w:eastAsia="Times New Roman" w:hAnsi="Comic Sans MS" w:cs="Segoe UI"/>
                <w:b w:val="0"/>
                <w:bCs w:val="0"/>
                <w:sz w:val="26"/>
                <w:szCs w:val="26"/>
              </w:rPr>
            </w:pPr>
          </w:p>
          <w:p w14:paraId="0AE92CF7" w14:textId="77777777" w:rsidR="00042D2E" w:rsidRPr="00042D2E" w:rsidRDefault="00042D2E" w:rsidP="00042D2E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="Comic Sans MS" w:eastAsia="Times New Roman" w:hAnsi="Comic Sans MS" w:cs="Segoe UI"/>
                <w:b w:val="0"/>
                <w:bCs w:val="0"/>
                <w:sz w:val="26"/>
                <w:szCs w:val="26"/>
              </w:rPr>
            </w:pPr>
            <w:r w:rsidRPr="00042D2E">
              <w:rPr>
                <w:rFonts w:ascii="Comic Sans MS" w:eastAsia="Times New Roman" w:hAnsi="Comic Sans MS" w:cs="Arial"/>
                <w:b w:val="0"/>
                <w:bCs w:val="0"/>
                <w:sz w:val="26"/>
                <w:szCs w:val="26"/>
              </w:rPr>
              <w:t>Can be used with a spectator view or PVM</w:t>
            </w:r>
          </w:p>
          <w:p w14:paraId="2E6EC80A" w14:textId="77777777" w:rsidR="00042D2E" w:rsidRPr="0035409E" w:rsidRDefault="00042D2E" w:rsidP="00042D2E">
            <w:pPr>
              <w:pStyle w:val="ListParagraph"/>
              <w:rPr>
                <w:rFonts w:ascii="Comic Sans MS" w:eastAsia="Times New Roman" w:hAnsi="Comic Sans MS" w:cs="Segoe UI"/>
                <w:sz w:val="26"/>
                <w:szCs w:val="26"/>
              </w:rPr>
            </w:pPr>
          </w:p>
          <w:p w14:paraId="6AFCE5F9" w14:textId="77777777" w:rsidR="00042D2E" w:rsidRPr="0035409E" w:rsidRDefault="00042D2E" w:rsidP="00042D2E">
            <w:pPr>
              <w:pStyle w:val="ListParagraph"/>
              <w:textAlignment w:val="baseline"/>
              <w:rPr>
                <w:rFonts w:ascii="Comic Sans MS" w:eastAsia="Times New Roman" w:hAnsi="Comic Sans MS" w:cs="Segoe UI"/>
                <w:sz w:val="26"/>
                <w:szCs w:val="26"/>
              </w:rPr>
            </w:pPr>
          </w:p>
        </w:tc>
      </w:tr>
    </w:tbl>
    <w:p w14:paraId="1971D09A" w14:textId="372C91C2" w:rsidR="003F1171" w:rsidRDefault="003F1171"/>
    <w:p w14:paraId="43E09FFC" w14:textId="1B665E97" w:rsidR="00042D2E" w:rsidRDefault="00042D2E"/>
    <w:p w14:paraId="5968E141" w14:textId="360B98AD" w:rsidR="00042D2E" w:rsidRPr="00042D2E" w:rsidRDefault="00042D2E" w:rsidP="00042D2E">
      <w:pPr>
        <w:rPr>
          <w:sz w:val="28"/>
          <w:szCs w:val="28"/>
        </w:rPr>
      </w:pPr>
      <w:r w:rsidRPr="00042D2E">
        <w:rPr>
          <w:b/>
          <w:bCs/>
          <w:sz w:val="28"/>
          <w:szCs w:val="28"/>
          <w:u w:val="single"/>
        </w:rPr>
        <w:t>Prerequisites:</w:t>
      </w:r>
      <w:r>
        <w:rPr>
          <w:sz w:val="28"/>
          <w:szCs w:val="28"/>
        </w:rPr>
        <w:t xml:space="preserve"> Basic imitation skills</w:t>
      </w:r>
      <w:r w:rsidR="00BA2BF3">
        <w:rPr>
          <w:sz w:val="28"/>
          <w:szCs w:val="28"/>
        </w:rPr>
        <w:t>, attending to technology</w:t>
      </w:r>
    </w:p>
    <w:p w14:paraId="502B10DC" w14:textId="77777777" w:rsidR="00D7545A" w:rsidRPr="0035409E" w:rsidRDefault="00D7545A">
      <w:pPr>
        <w:rPr>
          <w:sz w:val="28"/>
          <w:szCs w:val="28"/>
        </w:rPr>
      </w:pPr>
    </w:p>
    <w:sectPr w:rsidR="00D7545A" w:rsidRPr="0035409E" w:rsidSect="003540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40BB3"/>
    <w:multiLevelType w:val="hybridMultilevel"/>
    <w:tmpl w:val="E21AC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14A7A"/>
    <w:multiLevelType w:val="hybridMultilevel"/>
    <w:tmpl w:val="0178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E2F2F"/>
    <w:multiLevelType w:val="hybridMultilevel"/>
    <w:tmpl w:val="396AF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07AD5"/>
    <w:multiLevelType w:val="hybridMultilevel"/>
    <w:tmpl w:val="FF82E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17A67"/>
    <w:multiLevelType w:val="hybridMultilevel"/>
    <w:tmpl w:val="4300D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NDI0NDOzAJIWpko6SsGpxcWZ+XkgBca1APMm/d4sAAAA"/>
  </w:docVars>
  <w:rsids>
    <w:rsidRoot w:val="003F1171"/>
    <w:rsid w:val="00042D2E"/>
    <w:rsid w:val="00152268"/>
    <w:rsid w:val="0016538E"/>
    <w:rsid w:val="001C4175"/>
    <w:rsid w:val="003165E8"/>
    <w:rsid w:val="0035409E"/>
    <w:rsid w:val="003A2566"/>
    <w:rsid w:val="003F1171"/>
    <w:rsid w:val="00556514"/>
    <w:rsid w:val="008D790B"/>
    <w:rsid w:val="00910274"/>
    <w:rsid w:val="009F749E"/>
    <w:rsid w:val="00A766DB"/>
    <w:rsid w:val="00BA2BF3"/>
    <w:rsid w:val="00D7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91894"/>
  <w15:chartTrackingRefBased/>
  <w15:docId w15:val="{50496417-6EB7-4335-86CF-51C9923D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2">
    <w:name w:val="Grid Table 1 Light Accent 2"/>
    <w:basedOn w:val="TableNormal"/>
    <w:uiPriority w:val="46"/>
    <w:rsid w:val="003F1171"/>
    <w:pPr>
      <w:spacing w:after="0" w:line="240" w:lineRule="auto"/>
    </w:pPr>
    <w:tblPr>
      <w:tblStyleRowBandSize w:val="1"/>
      <w:tblStyleColBandSize w:val="1"/>
      <w:tblBorders>
        <w:top w:val="single" w:sz="4" w:space="0" w:color="FFFF99" w:themeColor="accent2" w:themeTint="66"/>
        <w:left w:val="single" w:sz="4" w:space="0" w:color="FFFF99" w:themeColor="accent2" w:themeTint="66"/>
        <w:bottom w:val="single" w:sz="4" w:space="0" w:color="FFFF99" w:themeColor="accent2" w:themeTint="66"/>
        <w:right w:val="single" w:sz="4" w:space="0" w:color="FFFF99" w:themeColor="accent2" w:themeTint="66"/>
        <w:insideH w:val="single" w:sz="4" w:space="0" w:color="FFFF99" w:themeColor="accent2" w:themeTint="66"/>
        <w:insideV w:val="single" w:sz="4" w:space="0" w:color="FFFF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F1171"/>
    <w:pPr>
      <w:spacing w:after="0" w:line="240" w:lineRule="auto"/>
    </w:pPr>
    <w:tblPr>
      <w:tblStyleRowBandSize w:val="1"/>
      <w:tblStyleColBandSize w:val="1"/>
      <w:tblBorders>
        <w:top w:val="single" w:sz="4" w:space="0" w:color="FF7F7F" w:themeColor="accent1" w:themeTint="66"/>
        <w:left w:val="single" w:sz="4" w:space="0" w:color="FF7F7F" w:themeColor="accent1" w:themeTint="66"/>
        <w:bottom w:val="single" w:sz="4" w:space="0" w:color="FF7F7F" w:themeColor="accent1" w:themeTint="66"/>
        <w:right w:val="single" w:sz="4" w:space="0" w:color="FF7F7F" w:themeColor="accent1" w:themeTint="66"/>
        <w:insideH w:val="single" w:sz="4" w:space="0" w:color="FF7F7F" w:themeColor="accent1" w:themeTint="66"/>
        <w:insideV w:val="single" w:sz="4" w:space="0" w:color="FF7F7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">
    <w:name w:val="List Table 4"/>
    <w:basedOn w:val="TableNormal"/>
    <w:uiPriority w:val="49"/>
    <w:rsid w:val="003F11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F1171"/>
    <w:pPr>
      <w:spacing w:after="0" w:line="240" w:lineRule="auto"/>
    </w:pPr>
    <w:tblPr>
      <w:tblStyleRowBandSize w:val="1"/>
      <w:tblStyleColBandSize w:val="1"/>
      <w:tblBorders>
        <w:top w:val="single" w:sz="4" w:space="0" w:color="FF4040" w:themeColor="accent1" w:themeTint="99"/>
        <w:left w:val="single" w:sz="4" w:space="0" w:color="FF4040" w:themeColor="accent1" w:themeTint="99"/>
        <w:bottom w:val="single" w:sz="4" w:space="0" w:color="FF4040" w:themeColor="accent1" w:themeTint="99"/>
        <w:right w:val="single" w:sz="4" w:space="0" w:color="FF4040" w:themeColor="accent1" w:themeTint="99"/>
        <w:insideH w:val="single" w:sz="4" w:space="0" w:color="FF404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1"/>
          <w:left w:val="single" w:sz="4" w:space="0" w:color="C00000" w:themeColor="accent1"/>
          <w:bottom w:val="single" w:sz="4" w:space="0" w:color="C00000" w:themeColor="accent1"/>
          <w:right w:val="single" w:sz="4" w:space="0" w:color="C00000" w:themeColor="accent1"/>
          <w:insideH w:val="nil"/>
        </w:tcBorders>
        <w:shd w:val="clear" w:color="auto" w:fill="C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F1171"/>
    <w:pPr>
      <w:spacing w:after="0" w:line="240" w:lineRule="auto"/>
    </w:pPr>
    <w:tblPr>
      <w:tblStyleRowBandSize w:val="1"/>
      <w:tblStyleColBandSize w:val="1"/>
      <w:tblBorders>
        <w:top w:val="single" w:sz="4" w:space="0" w:color="FFFF66" w:themeColor="accent2" w:themeTint="99"/>
        <w:left w:val="single" w:sz="4" w:space="0" w:color="FFFF66" w:themeColor="accent2" w:themeTint="99"/>
        <w:bottom w:val="single" w:sz="4" w:space="0" w:color="FFFF66" w:themeColor="accent2" w:themeTint="99"/>
        <w:right w:val="single" w:sz="4" w:space="0" w:color="FFFF66" w:themeColor="accent2" w:themeTint="99"/>
        <w:insideH w:val="single" w:sz="4" w:space="0" w:color="FFFF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00" w:themeColor="accent2"/>
          <w:left w:val="single" w:sz="4" w:space="0" w:color="FFFF00" w:themeColor="accent2"/>
          <w:bottom w:val="single" w:sz="4" w:space="0" w:color="FFFF00" w:themeColor="accent2"/>
          <w:right w:val="single" w:sz="4" w:space="0" w:color="FFFF00" w:themeColor="accent2"/>
          <w:insideH w:val="nil"/>
        </w:tcBorders>
        <w:shd w:val="clear" w:color="auto" w:fill="FFFF00" w:themeFill="accent2"/>
      </w:tcPr>
    </w:tblStylePr>
    <w:tblStylePr w:type="lastRow">
      <w:rPr>
        <w:b/>
        <w:bCs/>
      </w:rPr>
      <w:tblPr/>
      <w:tcPr>
        <w:tcBorders>
          <w:top w:val="double" w:sz="4" w:space="0" w:color="FFFF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2" w:themeFillTint="33"/>
      </w:tcPr>
    </w:tblStylePr>
    <w:tblStylePr w:type="band1Horz">
      <w:tblPr/>
      <w:tcPr>
        <w:shd w:val="clear" w:color="auto" w:fill="FFFFC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F1171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leGridLight">
    <w:name w:val="Grid Table Light"/>
    <w:basedOn w:val="TableNormal"/>
    <w:uiPriority w:val="40"/>
    <w:rsid w:val="003F11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35409E"/>
    <w:pPr>
      <w:ind w:left="720"/>
      <w:contextualSpacing/>
    </w:pPr>
  </w:style>
  <w:style w:type="table" w:styleId="ListTable4-Accent6">
    <w:name w:val="List Table 4 Accent 6"/>
    <w:basedOn w:val="TableNormal"/>
    <w:uiPriority w:val="49"/>
    <w:rsid w:val="00042D2E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042D2E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C00000"/>
      </a:accent1>
      <a:accent2>
        <a:srgbClr val="FFFF00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B2B3A8F353144A9439612AB3EB291" ma:contentTypeVersion="8" ma:contentTypeDescription="Create a new document." ma:contentTypeScope="" ma:versionID="3ce53927e38b9ce79c7719a73e04f0ce">
  <xsd:schema xmlns:xsd="http://www.w3.org/2001/XMLSchema" xmlns:xs="http://www.w3.org/2001/XMLSchema" xmlns:p="http://schemas.microsoft.com/office/2006/metadata/properties" xmlns:ns2="685e9c56-91b1-47e9-8e7c-f4dcb8e01ccd" xmlns:ns3="ff2dee68-cb5d-4403-acff-b9830f19cd42" targetNamespace="http://schemas.microsoft.com/office/2006/metadata/properties" ma:root="true" ma:fieldsID="29b230aa619d002567f3b10865773b8a" ns2:_="" ns3:_="">
    <xsd:import namespace="685e9c56-91b1-47e9-8e7c-f4dcb8e01ccd"/>
    <xsd:import namespace="ff2dee68-cb5d-4403-acff-b9830f19c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9c56-91b1-47e9-8e7c-f4dcb8e01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dee68-cb5d-4403-acff-b9830f19c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2dee68-cb5d-4403-acff-b9830f19cd4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6A8F6-46EE-49FA-98B5-4B3BEDC7967B}"/>
</file>

<file path=customXml/itemProps2.xml><?xml version="1.0" encoding="utf-8"?>
<ds:datastoreItem xmlns:ds="http://schemas.openxmlformats.org/officeDocument/2006/customXml" ds:itemID="{84AAFF55-413F-4109-9A8F-55AFC7BCEE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05275B-1521-496A-99D9-7DB23FBAA3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58A960-D9A5-4A5E-B458-F9412BE2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Christine</dc:creator>
  <cp:keywords/>
  <dc:description/>
  <cp:lastModifiedBy>Ray, Christine</cp:lastModifiedBy>
  <cp:revision>7</cp:revision>
  <cp:lastPrinted>2022-03-01T17:10:00Z</cp:lastPrinted>
  <dcterms:created xsi:type="dcterms:W3CDTF">2022-03-01T22:16:00Z</dcterms:created>
  <dcterms:modified xsi:type="dcterms:W3CDTF">2022-03-04T22:00:00Z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0x0101001EFB2B3A8F353144A9439612AB3EB291</vt:lpwstr>
  </property>
  <property fmtid="{D5CDD505-2E9C-101B-9397-08002B2CF9AE}" pid="3" name="Order">
    <vt:r8>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